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0A7E" w14:textId="77777777" w:rsidR="00C14E33" w:rsidRPr="007567F2" w:rsidRDefault="00C14E33" w:rsidP="00C14E33">
      <w:pPr>
        <w:rPr>
          <w:rFonts w:ascii="Times New Roman" w:eastAsia="Times New Roman" w:hAnsi="Times New Roman" w:cs="Times New Roman"/>
          <w:b/>
          <w:bCs/>
          <w:caps/>
          <w:color w:val="000000" w:themeColor="text1"/>
          <w:kern w:val="0"/>
          <w:sz w:val="26"/>
          <w:szCs w:val="26"/>
          <w:lang w:val="vi-VN" w:eastAsia="en-US"/>
          <w14:ligatures w14:val="none"/>
        </w:rPr>
      </w:pPr>
      <w:r w:rsidRPr="007567F2">
        <w:rPr>
          <w:rFonts w:ascii="Times New Roman" w:eastAsia="Times New Roman" w:hAnsi="Times New Roman" w:cs="Times New Roman"/>
          <w:b/>
          <w:bCs/>
          <w:caps/>
          <w:color w:val="000000" w:themeColor="text1"/>
          <w:kern w:val="0"/>
          <w:sz w:val="26"/>
          <w:szCs w:val="26"/>
          <w:lang w:val="vi-VN" w:eastAsia="en-US"/>
          <w14:ligatures w14:val="none"/>
        </w:rPr>
        <w:t>Giường bệnh nhân 3 tay quay KÈM BÀN ĂN VÀ TỦ ĐẦU GIƯỜNG</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172"/>
        <w:gridCol w:w="1332"/>
      </w:tblGrid>
      <w:tr w:rsidR="007667D1" w:rsidRPr="001103F8" w14:paraId="61F34C83" w14:textId="1D169A3C" w:rsidTr="00B817C9">
        <w:trPr>
          <w:trHeight w:val="1045"/>
        </w:trPr>
        <w:tc>
          <w:tcPr>
            <w:tcW w:w="1135" w:type="dxa"/>
            <w:vAlign w:val="center"/>
          </w:tcPr>
          <w:p w14:paraId="3EDE16FB" w14:textId="68347294" w:rsidR="007667D1" w:rsidRPr="001103F8" w:rsidRDefault="007667D1" w:rsidP="005B08C2">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STT</w:t>
            </w:r>
          </w:p>
        </w:tc>
        <w:tc>
          <w:tcPr>
            <w:tcW w:w="7172" w:type="dxa"/>
            <w:vAlign w:val="center"/>
          </w:tcPr>
          <w:p w14:paraId="2B6BCF0F" w14:textId="1BE5777E"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KỸ THUẬT</w:t>
            </w:r>
          </w:p>
        </w:tc>
        <w:tc>
          <w:tcPr>
            <w:tcW w:w="1332" w:type="dxa"/>
            <w:vAlign w:val="center"/>
          </w:tcPr>
          <w:p w14:paraId="305A75A9" w14:textId="77777777" w:rsidR="007667D1" w:rsidRPr="001103F8" w:rsidRDefault="007667D1" w:rsidP="007667D1">
            <w:pPr>
              <w:spacing w:line="259" w:lineRule="auto"/>
              <w:jc w:val="center"/>
              <w:rPr>
                <w:rFonts w:ascii="Times New Roman" w:hAnsi="Times New Roman" w:cs="Times New Roman"/>
                <w:b/>
                <w:bCs/>
                <w:color w:val="000000"/>
                <w:sz w:val="26"/>
                <w:szCs w:val="26"/>
                <w:lang w:val="vi-VN"/>
              </w:rPr>
            </w:pPr>
            <w:r w:rsidRPr="001103F8">
              <w:rPr>
                <w:rFonts w:ascii="Times New Roman" w:hAnsi="Times New Roman" w:cs="Times New Roman"/>
                <w:b/>
                <w:bCs/>
                <w:color w:val="000000"/>
                <w:sz w:val="26"/>
                <w:szCs w:val="26"/>
              </w:rPr>
              <w:t>Tiêu chí cơ bản</w:t>
            </w:r>
          </w:p>
          <w:p w14:paraId="0727A141" w14:textId="1960AD69"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hAnsi="Times New Roman" w:cs="Times New Roman"/>
                <w:b/>
                <w:bCs/>
                <w:color w:val="000000"/>
                <w:sz w:val="26"/>
                <w:szCs w:val="26"/>
              </w:rPr>
              <w:t>(*)</w:t>
            </w:r>
          </w:p>
        </w:tc>
      </w:tr>
      <w:tr w:rsidR="005B08C2" w:rsidRPr="001103F8" w14:paraId="6E0FA395" w14:textId="44D39937" w:rsidTr="00B817C9">
        <w:trPr>
          <w:trHeight w:val="276"/>
        </w:trPr>
        <w:tc>
          <w:tcPr>
            <w:tcW w:w="1135" w:type="dxa"/>
            <w:vAlign w:val="center"/>
          </w:tcPr>
          <w:p w14:paraId="0CB0766C" w14:textId="7499EEBE"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w:t>
            </w:r>
          </w:p>
        </w:tc>
        <w:tc>
          <w:tcPr>
            <w:tcW w:w="7172" w:type="dxa"/>
            <w:vAlign w:val="center"/>
          </w:tcPr>
          <w:p w14:paraId="0B0C3310" w14:textId="75E90A06" w:rsidR="005B08C2" w:rsidRPr="001103F8" w:rsidRDefault="005B08C2" w:rsidP="005B08C2">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CHUNG</w:t>
            </w:r>
          </w:p>
        </w:tc>
        <w:tc>
          <w:tcPr>
            <w:tcW w:w="1332" w:type="dxa"/>
            <w:vAlign w:val="center"/>
          </w:tcPr>
          <w:p w14:paraId="04A9B4FE" w14:textId="08327774"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r>
      <w:tr w:rsidR="005B08C2" w:rsidRPr="001103F8" w14:paraId="46C03C50" w14:textId="7D9117DC" w:rsidTr="00B817C9">
        <w:trPr>
          <w:trHeight w:val="276"/>
        </w:trPr>
        <w:tc>
          <w:tcPr>
            <w:tcW w:w="1135" w:type="dxa"/>
            <w:vAlign w:val="center"/>
          </w:tcPr>
          <w:p w14:paraId="58A4EBC3" w14:textId="28DCBFAE"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690382DD" w14:textId="4CD1CEA2" w:rsidR="005B08C2" w:rsidRPr="001103F8" w:rsidRDefault="005B08C2" w:rsidP="005B08C2">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Thiết bị mới 100%</w:t>
            </w:r>
          </w:p>
        </w:tc>
        <w:tc>
          <w:tcPr>
            <w:tcW w:w="1332" w:type="dxa"/>
            <w:vAlign w:val="center"/>
          </w:tcPr>
          <w:p w14:paraId="424D5DD7" w14:textId="66D761F9"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6305C921" w14:textId="2D15D1F4" w:rsidTr="00B817C9">
        <w:trPr>
          <w:trHeight w:val="276"/>
        </w:trPr>
        <w:tc>
          <w:tcPr>
            <w:tcW w:w="1135" w:type="dxa"/>
            <w:vAlign w:val="center"/>
          </w:tcPr>
          <w:p w14:paraId="2780D961" w14:textId="37B248DC" w:rsidR="005B08C2" w:rsidRPr="001103F8" w:rsidRDefault="005B08C2" w:rsidP="005B08C2">
            <w:pPr>
              <w:jc w:val="center"/>
              <w:rPr>
                <w:rFonts w:ascii="Times New Roman" w:eastAsia="Times New Roman" w:hAnsi="Times New Roman" w:cs="Times New Roman"/>
                <w:b/>
                <w:bCs/>
                <w:color w:val="000000" w:themeColor="text1"/>
                <w:kern w:val="0"/>
                <w:sz w:val="26"/>
                <w:szCs w:val="26"/>
                <w14:ligatures w14:val="none"/>
              </w:rPr>
            </w:pPr>
          </w:p>
        </w:tc>
        <w:tc>
          <w:tcPr>
            <w:tcW w:w="7172" w:type="dxa"/>
            <w:vAlign w:val="center"/>
          </w:tcPr>
          <w:p w14:paraId="57D6B5B5" w14:textId="60A53369" w:rsidR="005B08C2" w:rsidRPr="001103F8" w:rsidRDefault="005B08C2" w:rsidP="005B08C2">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Sản xuất từ năm 2025 trở về sau</w:t>
            </w:r>
          </w:p>
        </w:tc>
        <w:tc>
          <w:tcPr>
            <w:tcW w:w="1332" w:type="dxa"/>
            <w:vAlign w:val="center"/>
          </w:tcPr>
          <w:p w14:paraId="3924571B" w14:textId="6FD68185" w:rsidR="005B08C2" w:rsidRPr="001103F8" w:rsidRDefault="005B08C2" w:rsidP="005B08C2">
            <w:pPr>
              <w:jc w:val="center"/>
              <w:rPr>
                <w:rFonts w:ascii="Times New Roman" w:eastAsia="Times New Roman" w:hAnsi="Times New Roman" w:cs="Times New Roman"/>
                <w:b/>
                <w:bCs/>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10DA8502" w14:textId="422E7C01" w:rsidTr="00B817C9">
        <w:trPr>
          <w:trHeight w:val="552"/>
        </w:trPr>
        <w:tc>
          <w:tcPr>
            <w:tcW w:w="1135" w:type="dxa"/>
            <w:vAlign w:val="center"/>
          </w:tcPr>
          <w:p w14:paraId="18AD35C8" w14:textId="1A308A19"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7001D1CC" w14:textId="1C251226" w:rsidR="005B08C2" w:rsidRPr="001103F8" w:rsidRDefault="005B08C2" w:rsidP="005B08C2">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xml:space="preserve">-  Đạt tiêu chuẩn hệ thống quản lý chất lượng: ISO 13485, FDA </w:t>
            </w:r>
          </w:p>
        </w:tc>
        <w:tc>
          <w:tcPr>
            <w:tcW w:w="1332" w:type="dxa"/>
            <w:vAlign w:val="center"/>
          </w:tcPr>
          <w:p w14:paraId="0C57FA00" w14:textId="5B39286F" w:rsidR="005B08C2" w:rsidRPr="001103F8" w:rsidRDefault="00616511"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2AFAE240" w14:textId="261E77FE" w:rsidTr="00B817C9">
        <w:trPr>
          <w:trHeight w:val="276"/>
        </w:trPr>
        <w:tc>
          <w:tcPr>
            <w:tcW w:w="1135" w:type="dxa"/>
            <w:vAlign w:val="center"/>
          </w:tcPr>
          <w:p w14:paraId="0334F3A0" w14:textId="669DD1CA" w:rsidR="005B08C2" w:rsidRPr="001103F8" w:rsidRDefault="005B08C2" w:rsidP="005B08C2">
            <w:pPr>
              <w:jc w:val="center"/>
              <w:rPr>
                <w:rFonts w:ascii="Times New Roman" w:eastAsia="Times New Roman" w:hAnsi="Times New Roman" w:cs="Times New Roman"/>
                <w:b/>
                <w:bCs/>
                <w:color w:val="000000" w:themeColor="text1"/>
                <w:kern w:val="0"/>
                <w:sz w:val="26"/>
                <w:szCs w:val="26"/>
                <w14:ligatures w14:val="none"/>
              </w:rPr>
            </w:pPr>
          </w:p>
        </w:tc>
        <w:tc>
          <w:tcPr>
            <w:tcW w:w="7172" w:type="dxa"/>
            <w:vAlign w:val="center"/>
          </w:tcPr>
          <w:p w14:paraId="2A2D67FB" w14:textId="1082B655" w:rsidR="005B08C2" w:rsidRPr="001103F8" w:rsidRDefault="005B08C2" w:rsidP="005B08C2">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w w:val="101"/>
                <w:kern w:val="0"/>
                <w:sz w:val="26"/>
                <w:szCs w:val="26"/>
                <w14:ligatures w14:val="none"/>
              </w:rPr>
              <w:t>-  Môi trường hoạt động:</w:t>
            </w:r>
          </w:p>
        </w:tc>
        <w:tc>
          <w:tcPr>
            <w:tcW w:w="1332" w:type="dxa"/>
            <w:vAlign w:val="center"/>
          </w:tcPr>
          <w:p w14:paraId="79EE0245" w14:textId="41678947" w:rsidR="005B08C2" w:rsidRPr="001103F8" w:rsidRDefault="005B08C2" w:rsidP="005B08C2">
            <w:pPr>
              <w:jc w:val="center"/>
              <w:rPr>
                <w:rFonts w:ascii="Times New Roman" w:eastAsia="Times New Roman" w:hAnsi="Times New Roman" w:cs="Times New Roman"/>
                <w:b/>
                <w:bCs/>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58FBAF41" w14:textId="3AD9F758" w:rsidTr="00B817C9">
        <w:trPr>
          <w:trHeight w:val="276"/>
        </w:trPr>
        <w:tc>
          <w:tcPr>
            <w:tcW w:w="1135" w:type="dxa"/>
            <w:vAlign w:val="center"/>
          </w:tcPr>
          <w:p w14:paraId="7E470EFB" w14:textId="7A47B145"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75C67176" w14:textId="57A73BAF"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Nhiệt độ tối đa: ≥ 30 độ C</w:t>
            </w:r>
          </w:p>
        </w:tc>
        <w:tc>
          <w:tcPr>
            <w:tcW w:w="1332" w:type="dxa"/>
            <w:vAlign w:val="center"/>
          </w:tcPr>
          <w:p w14:paraId="56F2C28F" w14:textId="3C0A470E"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0FB9C5B5" w14:textId="3A1ECEC0" w:rsidTr="00B817C9">
        <w:trPr>
          <w:trHeight w:val="276"/>
        </w:trPr>
        <w:tc>
          <w:tcPr>
            <w:tcW w:w="1135" w:type="dxa"/>
            <w:vAlign w:val="center"/>
          </w:tcPr>
          <w:p w14:paraId="1AC0C798" w14:textId="48405AB0"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4A7F4653" w14:textId="12227803"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Độ ẩm tối đa: ≥ 70%</w:t>
            </w:r>
          </w:p>
        </w:tc>
        <w:tc>
          <w:tcPr>
            <w:tcW w:w="1332" w:type="dxa"/>
            <w:vAlign w:val="center"/>
          </w:tcPr>
          <w:p w14:paraId="4AEE7DAE" w14:textId="7154AAE4"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5C543B4B" w14:textId="3A586590" w:rsidTr="00B817C9">
        <w:trPr>
          <w:trHeight w:val="276"/>
        </w:trPr>
        <w:tc>
          <w:tcPr>
            <w:tcW w:w="1135" w:type="dxa"/>
            <w:vAlign w:val="center"/>
          </w:tcPr>
          <w:p w14:paraId="0CF6C23B" w14:textId="610E3D04"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1103F8">
              <w:rPr>
                <w:rFonts w:ascii="Times New Roman" w:hAnsi="Times New Roman" w:cs="Times New Roman"/>
                <w:b/>
                <w:bCs/>
                <w:color w:val="000000" w:themeColor="text1"/>
                <w:sz w:val="26"/>
                <w:szCs w:val="26"/>
              </w:rPr>
              <w:t>II.</w:t>
            </w:r>
          </w:p>
        </w:tc>
        <w:tc>
          <w:tcPr>
            <w:tcW w:w="7172" w:type="dxa"/>
            <w:vAlign w:val="center"/>
          </w:tcPr>
          <w:p w14:paraId="64E26547" w14:textId="4141F665" w:rsidR="005B08C2" w:rsidRPr="001103F8" w:rsidRDefault="005B08C2" w:rsidP="005B08C2">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CẤU HÌNH</w:t>
            </w:r>
          </w:p>
        </w:tc>
        <w:tc>
          <w:tcPr>
            <w:tcW w:w="1332" w:type="dxa"/>
            <w:vAlign w:val="center"/>
          </w:tcPr>
          <w:p w14:paraId="6C3D079F" w14:textId="131D4694"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r>
      <w:tr w:rsidR="005B08C2" w:rsidRPr="001103F8" w14:paraId="3BB4AB98" w14:textId="7C5A5572" w:rsidTr="00B817C9">
        <w:trPr>
          <w:trHeight w:val="276"/>
        </w:trPr>
        <w:tc>
          <w:tcPr>
            <w:tcW w:w="1135" w:type="dxa"/>
            <w:vAlign w:val="center"/>
          </w:tcPr>
          <w:p w14:paraId="16292CD3" w14:textId="7F19CEEA"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267398AB" w14:textId="7934FD73" w:rsidR="005B08C2" w:rsidRPr="005B08C2" w:rsidRDefault="005B08C2" w:rsidP="005B08C2">
            <w:pPr>
              <w:rPr>
                <w:rFonts w:ascii="Times New Roman" w:eastAsia="Times New Roman" w:hAnsi="Times New Roman" w:cs="Times New Roman"/>
                <w:color w:val="000000" w:themeColor="text1"/>
                <w:kern w:val="0"/>
                <w:sz w:val="26"/>
                <w:szCs w:val="26"/>
                <w14:ligatures w14:val="none"/>
              </w:rPr>
            </w:pPr>
            <w:r w:rsidRPr="005B08C2">
              <w:rPr>
                <w:rFonts w:ascii="Times New Roman" w:eastAsia="Times New Roman" w:hAnsi="Times New Roman" w:cs="Times New Roman"/>
                <w:color w:val="000000" w:themeColor="text1"/>
                <w:kern w:val="0"/>
                <w:sz w:val="26"/>
                <w:szCs w:val="26"/>
                <w14:ligatures w14:val="none"/>
              </w:rPr>
              <w:t>Giường chính: 1 cái</w:t>
            </w:r>
          </w:p>
        </w:tc>
        <w:tc>
          <w:tcPr>
            <w:tcW w:w="1332" w:type="dxa"/>
            <w:vAlign w:val="center"/>
          </w:tcPr>
          <w:p w14:paraId="308CEBD4" w14:textId="4C8B94BA"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153FBC52" w14:textId="293FEFC5" w:rsidTr="00B817C9">
        <w:trPr>
          <w:trHeight w:val="276"/>
        </w:trPr>
        <w:tc>
          <w:tcPr>
            <w:tcW w:w="1135" w:type="dxa"/>
            <w:vAlign w:val="center"/>
          </w:tcPr>
          <w:p w14:paraId="2A8DCC30" w14:textId="1ADFDF4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1D27A709" w14:textId="7D81AC71" w:rsidR="005B08C2" w:rsidRPr="005B08C2" w:rsidRDefault="005B08C2" w:rsidP="005B08C2">
            <w:pPr>
              <w:rPr>
                <w:rFonts w:ascii="Times New Roman" w:eastAsia="Times New Roman" w:hAnsi="Times New Roman" w:cs="Times New Roman"/>
                <w:color w:val="000000" w:themeColor="text1"/>
                <w:kern w:val="0"/>
                <w:sz w:val="26"/>
                <w:szCs w:val="26"/>
                <w14:ligatures w14:val="none"/>
              </w:rPr>
            </w:pPr>
            <w:r w:rsidRPr="005B08C2">
              <w:rPr>
                <w:rFonts w:ascii="Times New Roman" w:eastAsia="Times New Roman" w:hAnsi="Times New Roman" w:cs="Times New Roman"/>
                <w:color w:val="000000" w:themeColor="text1"/>
                <w:kern w:val="0"/>
                <w:sz w:val="26"/>
                <w:szCs w:val="26"/>
                <w14:ligatures w14:val="none"/>
              </w:rPr>
              <w:t>Nệm: 1 cái</w:t>
            </w:r>
          </w:p>
        </w:tc>
        <w:tc>
          <w:tcPr>
            <w:tcW w:w="1332" w:type="dxa"/>
            <w:vAlign w:val="center"/>
          </w:tcPr>
          <w:p w14:paraId="14DE248C" w14:textId="21D585BB"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28CC102C" w14:textId="292CC961" w:rsidTr="00B817C9">
        <w:trPr>
          <w:trHeight w:val="276"/>
        </w:trPr>
        <w:tc>
          <w:tcPr>
            <w:tcW w:w="1135" w:type="dxa"/>
            <w:vAlign w:val="center"/>
          </w:tcPr>
          <w:p w14:paraId="7A590D83" w14:textId="1CFC5995"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4928442B" w14:textId="02590D06" w:rsidR="005B08C2" w:rsidRPr="005B08C2" w:rsidRDefault="005B08C2" w:rsidP="005B08C2">
            <w:pPr>
              <w:rPr>
                <w:rFonts w:ascii="Times New Roman" w:eastAsia="Times New Roman" w:hAnsi="Times New Roman" w:cs="Times New Roman"/>
                <w:color w:val="000000" w:themeColor="text1"/>
                <w:kern w:val="0"/>
                <w:sz w:val="26"/>
                <w:szCs w:val="26"/>
                <w14:ligatures w14:val="none"/>
              </w:rPr>
            </w:pPr>
            <w:r w:rsidRPr="005B08C2">
              <w:rPr>
                <w:rFonts w:ascii="Times New Roman" w:eastAsia="Times New Roman" w:hAnsi="Times New Roman" w:cs="Times New Roman"/>
                <w:color w:val="000000" w:themeColor="text1"/>
                <w:kern w:val="0"/>
                <w:sz w:val="26"/>
                <w:szCs w:val="26"/>
                <w14:ligatures w14:val="none"/>
              </w:rPr>
              <w:t>Cọc truyền: 1 cái</w:t>
            </w:r>
          </w:p>
        </w:tc>
        <w:tc>
          <w:tcPr>
            <w:tcW w:w="1332" w:type="dxa"/>
            <w:vAlign w:val="center"/>
          </w:tcPr>
          <w:p w14:paraId="363662C2" w14:textId="177808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6FFA7C23" w14:textId="5F77821E" w:rsidTr="00B817C9">
        <w:trPr>
          <w:trHeight w:val="276"/>
        </w:trPr>
        <w:tc>
          <w:tcPr>
            <w:tcW w:w="1135" w:type="dxa"/>
            <w:vAlign w:val="center"/>
          </w:tcPr>
          <w:p w14:paraId="1FCEEA7F" w14:textId="5EDEAEED"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379526B3" w14:textId="3F33B2FB" w:rsidR="005B08C2" w:rsidRPr="005B08C2" w:rsidRDefault="005B08C2" w:rsidP="005B08C2">
            <w:pPr>
              <w:rPr>
                <w:rFonts w:ascii="Times New Roman" w:eastAsia="Times New Roman" w:hAnsi="Times New Roman" w:cs="Times New Roman"/>
                <w:color w:val="000000" w:themeColor="text1"/>
                <w:kern w:val="0"/>
                <w:sz w:val="26"/>
                <w:szCs w:val="26"/>
                <w14:ligatures w14:val="none"/>
              </w:rPr>
            </w:pPr>
            <w:r w:rsidRPr="005B08C2">
              <w:rPr>
                <w:rFonts w:ascii="Times New Roman" w:eastAsia="Times New Roman" w:hAnsi="Times New Roman" w:cs="Times New Roman"/>
                <w:color w:val="000000" w:themeColor="text1"/>
                <w:kern w:val="0"/>
                <w:sz w:val="26"/>
                <w:szCs w:val="26"/>
                <w14:ligatures w14:val="none"/>
              </w:rPr>
              <w:t>Bàn ăn: 1 cái</w:t>
            </w:r>
          </w:p>
        </w:tc>
        <w:tc>
          <w:tcPr>
            <w:tcW w:w="1332" w:type="dxa"/>
            <w:vAlign w:val="center"/>
          </w:tcPr>
          <w:p w14:paraId="06C7AA58" w14:textId="72E9732D"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0283F366" w14:textId="34DEA598" w:rsidTr="00B817C9">
        <w:trPr>
          <w:trHeight w:val="276"/>
        </w:trPr>
        <w:tc>
          <w:tcPr>
            <w:tcW w:w="1135" w:type="dxa"/>
            <w:vAlign w:val="center"/>
          </w:tcPr>
          <w:p w14:paraId="44323C8D" w14:textId="208A08AD"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7779461E" w14:textId="0F6A333F" w:rsidR="005B08C2" w:rsidRPr="005B08C2" w:rsidRDefault="005B08C2" w:rsidP="005B08C2">
            <w:pPr>
              <w:rPr>
                <w:rFonts w:ascii="Times New Roman" w:eastAsia="Times New Roman" w:hAnsi="Times New Roman" w:cs="Times New Roman"/>
                <w:color w:val="000000" w:themeColor="text1"/>
                <w:kern w:val="0"/>
                <w:sz w:val="26"/>
                <w:szCs w:val="26"/>
                <w14:ligatures w14:val="none"/>
              </w:rPr>
            </w:pPr>
            <w:r w:rsidRPr="005B08C2">
              <w:rPr>
                <w:rFonts w:ascii="Times New Roman" w:eastAsia="Times New Roman" w:hAnsi="Times New Roman" w:cs="Times New Roman"/>
                <w:color w:val="000000" w:themeColor="text1"/>
                <w:kern w:val="0"/>
                <w:sz w:val="26"/>
                <w:szCs w:val="26"/>
                <w14:ligatures w14:val="none"/>
              </w:rPr>
              <w:t>Tủ đầu giường kèm phụ kiện tiêu chuẩn: 1 cái</w:t>
            </w:r>
          </w:p>
        </w:tc>
        <w:tc>
          <w:tcPr>
            <w:tcW w:w="1332" w:type="dxa"/>
            <w:vAlign w:val="center"/>
          </w:tcPr>
          <w:p w14:paraId="5C8397D3" w14:textId="00F47D2A"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4CF986FA" w14:textId="3F64712A" w:rsidTr="00B817C9">
        <w:trPr>
          <w:trHeight w:val="276"/>
        </w:trPr>
        <w:tc>
          <w:tcPr>
            <w:tcW w:w="1135" w:type="dxa"/>
            <w:vAlign w:val="center"/>
          </w:tcPr>
          <w:p w14:paraId="2A0B754E" w14:textId="4DF538CF"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1B1D4555" w14:textId="4BDCF111" w:rsidR="005B08C2" w:rsidRPr="005B08C2" w:rsidRDefault="005B08C2" w:rsidP="005B08C2">
            <w:pPr>
              <w:rPr>
                <w:rFonts w:ascii="Times New Roman" w:eastAsia="Times New Roman" w:hAnsi="Times New Roman" w:cs="Times New Roman"/>
                <w:color w:val="000000" w:themeColor="text1"/>
                <w:kern w:val="0"/>
                <w:sz w:val="26"/>
                <w:szCs w:val="26"/>
                <w14:ligatures w14:val="none"/>
              </w:rPr>
            </w:pPr>
            <w:r w:rsidRPr="005B08C2">
              <w:rPr>
                <w:rFonts w:ascii="Times New Roman" w:eastAsia="Times New Roman" w:hAnsi="Times New Roman" w:cs="Times New Roman"/>
                <w:color w:val="000000" w:themeColor="text1"/>
                <w:kern w:val="0"/>
                <w:sz w:val="26"/>
                <w:szCs w:val="26"/>
                <w14:ligatures w14:val="none"/>
              </w:rPr>
              <w:t>Tài liệu hướng dẫn sử dụng tiếng Anh và tiếng Việt: 1 cái</w:t>
            </w:r>
          </w:p>
        </w:tc>
        <w:tc>
          <w:tcPr>
            <w:tcW w:w="1332" w:type="dxa"/>
            <w:vAlign w:val="center"/>
          </w:tcPr>
          <w:p w14:paraId="0B56273C" w14:textId="3E725274"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1633CA6C" w14:textId="032BED83" w:rsidTr="00B817C9">
        <w:trPr>
          <w:trHeight w:val="276"/>
        </w:trPr>
        <w:tc>
          <w:tcPr>
            <w:tcW w:w="1135" w:type="dxa"/>
            <w:vAlign w:val="center"/>
          </w:tcPr>
          <w:p w14:paraId="2143FF85" w14:textId="48483F21"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III</w:t>
            </w:r>
            <w:r>
              <w:rPr>
                <w:rFonts w:ascii="Times New Roman" w:eastAsia="Times New Roman" w:hAnsi="Times New Roman" w:cs="Times New Roman"/>
                <w:b/>
                <w:bCs/>
                <w:color w:val="000000" w:themeColor="text1"/>
                <w:kern w:val="0"/>
                <w:sz w:val="26"/>
                <w:szCs w:val="26"/>
                <w14:ligatures w14:val="none"/>
              </w:rPr>
              <w:t>.</w:t>
            </w:r>
          </w:p>
        </w:tc>
        <w:tc>
          <w:tcPr>
            <w:tcW w:w="7172" w:type="dxa"/>
            <w:vAlign w:val="center"/>
          </w:tcPr>
          <w:p w14:paraId="1BBBFF09" w14:textId="5255FFEE" w:rsidR="005B08C2" w:rsidRPr="001103F8" w:rsidRDefault="005B08C2" w:rsidP="005B08C2">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TÍNH NĂNG, THÔNG SỐ KỸ THUẬT</w:t>
            </w:r>
          </w:p>
        </w:tc>
        <w:tc>
          <w:tcPr>
            <w:tcW w:w="1332" w:type="dxa"/>
            <w:vAlign w:val="center"/>
          </w:tcPr>
          <w:p w14:paraId="47435D5B" w14:textId="1A96598F"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r>
      <w:tr w:rsidR="005B08C2" w:rsidRPr="001103F8" w14:paraId="2195CDEB" w14:textId="7E6150B0" w:rsidTr="00B817C9">
        <w:trPr>
          <w:trHeight w:val="276"/>
        </w:trPr>
        <w:tc>
          <w:tcPr>
            <w:tcW w:w="1135" w:type="dxa"/>
            <w:vAlign w:val="center"/>
          </w:tcPr>
          <w:p w14:paraId="77297ADB" w14:textId="274A816D"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5BE95604" w14:textId="3AE2BC4C"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Giường bệnh nhân 3 tay quay</w:t>
            </w:r>
          </w:p>
        </w:tc>
        <w:tc>
          <w:tcPr>
            <w:tcW w:w="1332" w:type="dxa"/>
            <w:vAlign w:val="center"/>
          </w:tcPr>
          <w:p w14:paraId="76615E9B" w14:textId="0F645E01"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034821FF" w14:textId="10774517" w:rsidTr="00B817C9">
        <w:trPr>
          <w:trHeight w:val="435"/>
        </w:trPr>
        <w:tc>
          <w:tcPr>
            <w:tcW w:w="1135" w:type="dxa"/>
            <w:vAlign w:val="center"/>
          </w:tcPr>
          <w:p w14:paraId="5A21ACA5" w14:textId="49AF5348"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0B096A85" w14:textId="6F87010F"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Khung giường làm thép sơn tĩnh điện hoặc tương đương</w:t>
            </w:r>
          </w:p>
        </w:tc>
        <w:tc>
          <w:tcPr>
            <w:tcW w:w="1332" w:type="dxa"/>
            <w:vAlign w:val="center"/>
          </w:tcPr>
          <w:p w14:paraId="4AA242AB" w14:textId="1876F4E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00C098E4" w14:textId="4DE4869E" w:rsidTr="00B817C9">
        <w:trPr>
          <w:trHeight w:val="552"/>
        </w:trPr>
        <w:tc>
          <w:tcPr>
            <w:tcW w:w="1135" w:type="dxa"/>
            <w:vAlign w:val="center"/>
          </w:tcPr>
          <w:p w14:paraId="5D7F7849" w14:textId="6290A051"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014CF787" w14:textId="2F815BEF"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Đầu giường làm bằng chất liệu ABS hoặc tương đương</w:t>
            </w:r>
          </w:p>
        </w:tc>
        <w:tc>
          <w:tcPr>
            <w:tcW w:w="1332" w:type="dxa"/>
            <w:vAlign w:val="center"/>
          </w:tcPr>
          <w:p w14:paraId="530D35D6" w14:textId="269DFFA9"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1FDE4262" w14:textId="3CD735CC" w:rsidTr="00B817C9">
        <w:trPr>
          <w:trHeight w:val="276"/>
        </w:trPr>
        <w:tc>
          <w:tcPr>
            <w:tcW w:w="1135" w:type="dxa"/>
            <w:vAlign w:val="center"/>
          </w:tcPr>
          <w:p w14:paraId="56D0A363" w14:textId="0C2B8569"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77B618B1" w14:textId="66D8200A"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Giường có chức năng nâng đầu, lưng, nâng gối, nâng hạ chiều cao điều chỉnh bằng tay quay</w:t>
            </w:r>
          </w:p>
        </w:tc>
        <w:tc>
          <w:tcPr>
            <w:tcW w:w="1332" w:type="dxa"/>
            <w:vAlign w:val="center"/>
          </w:tcPr>
          <w:p w14:paraId="2737B1E5" w14:textId="1665C3A6"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61747CF7" w14:textId="1EB06F6B" w:rsidTr="00B817C9">
        <w:trPr>
          <w:trHeight w:val="276"/>
        </w:trPr>
        <w:tc>
          <w:tcPr>
            <w:tcW w:w="1135" w:type="dxa"/>
            <w:vAlign w:val="center"/>
          </w:tcPr>
          <w:p w14:paraId="2319C92A" w14:textId="18057808"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2CA56DDD" w14:textId="43B09C87"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Kích thước giường (dài x rộng): ≥ 2100 x 900 mm</w:t>
            </w:r>
          </w:p>
        </w:tc>
        <w:tc>
          <w:tcPr>
            <w:tcW w:w="1332" w:type="dxa"/>
            <w:vAlign w:val="center"/>
          </w:tcPr>
          <w:p w14:paraId="71AF0B73" w14:textId="590F7532"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7061DA68" w14:textId="635721BA" w:rsidTr="00B817C9">
        <w:trPr>
          <w:trHeight w:val="420"/>
        </w:trPr>
        <w:tc>
          <w:tcPr>
            <w:tcW w:w="1135" w:type="dxa"/>
            <w:vAlign w:val="center"/>
          </w:tcPr>
          <w:p w14:paraId="5AED9B2F" w14:textId="5BD9289D" w:rsidR="005B08C2" w:rsidRPr="001103F8" w:rsidRDefault="005B08C2" w:rsidP="005B08C2">
            <w:pPr>
              <w:jc w:val="center"/>
              <w:rPr>
                <w:rFonts w:ascii="Times New Roman" w:eastAsia="Times New Roman" w:hAnsi="Times New Roman" w:cs="Times New Roman"/>
                <w:b/>
                <w:bCs/>
                <w:color w:val="000000" w:themeColor="text1"/>
                <w:kern w:val="0"/>
                <w:sz w:val="26"/>
                <w:szCs w:val="26"/>
                <w14:ligatures w14:val="none"/>
              </w:rPr>
            </w:pPr>
          </w:p>
        </w:tc>
        <w:tc>
          <w:tcPr>
            <w:tcW w:w="7172" w:type="dxa"/>
            <w:vAlign w:val="center"/>
          </w:tcPr>
          <w:p w14:paraId="4CEB0D16" w14:textId="4E0F781B" w:rsidR="005B08C2" w:rsidRPr="001103F8" w:rsidRDefault="00282884" w:rsidP="005B08C2">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Góc nâng đầu, lưng tối đa: ≥ 80 độ</w:t>
            </w:r>
          </w:p>
        </w:tc>
        <w:tc>
          <w:tcPr>
            <w:tcW w:w="1332" w:type="dxa"/>
            <w:vAlign w:val="center"/>
          </w:tcPr>
          <w:p w14:paraId="20B5CC97" w14:textId="27555C3B" w:rsidR="005B08C2" w:rsidRPr="001103F8" w:rsidRDefault="005B08C2" w:rsidP="005B08C2">
            <w:pPr>
              <w:jc w:val="center"/>
              <w:rPr>
                <w:rFonts w:ascii="Times New Roman" w:eastAsia="Times New Roman" w:hAnsi="Times New Roman" w:cs="Times New Roman"/>
                <w:b/>
                <w:bCs/>
                <w:color w:val="000000" w:themeColor="text1"/>
                <w:kern w:val="0"/>
                <w:sz w:val="26"/>
                <w:szCs w:val="26"/>
                <w14:ligatures w14:val="none"/>
              </w:rPr>
            </w:pPr>
          </w:p>
        </w:tc>
      </w:tr>
      <w:tr w:rsidR="005B08C2" w:rsidRPr="001103F8" w14:paraId="53E05BA3" w14:textId="79768588" w:rsidTr="00B817C9">
        <w:trPr>
          <w:trHeight w:val="276"/>
        </w:trPr>
        <w:tc>
          <w:tcPr>
            <w:tcW w:w="1135" w:type="dxa"/>
            <w:vAlign w:val="center"/>
          </w:tcPr>
          <w:p w14:paraId="733F3EFD" w14:textId="34F7E91A"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7504CAAE" w14:textId="4207521C"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Góc nâng gối tối đa: ≥ 40 độ</w:t>
            </w:r>
          </w:p>
        </w:tc>
        <w:tc>
          <w:tcPr>
            <w:tcW w:w="1332" w:type="dxa"/>
            <w:vAlign w:val="center"/>
          </w:tcPr>
          <w:p w14:paraId="52EDB9F3" w14:textId="10C0157C"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r>
      <w:tr w:rsidR="005B08C2" w:rsidRPr="001103F8" w14:paraId="653A9495" w14:textId="05038FC0" w:rsidTr="00B817C9">
        <w:trPr>
          <w:trHeight w:val="276"/>
        </w:trPr>
        <w:tc>
          <w:tcPr>
            <w:tcW w:w="1135" w:type="dxa"/>
            <w:vAlign w:val="center"/>
          </w:tcPr>
          <w:p w14:paraId="3DB3A269" w14:textId="25B64AA9"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612861BE" w14:textId="66023ABE"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Chiều cao nâng hạ: ≤ 450 đến ≥ 700 mm</w:t>
            </w:r>
          </w:p>
        </w:tc>
        <w:tc>
          <w:tcPr>
            <w:tcW w:w="1332" w:type="dxa"/>
            <w:vAlign w:val="center"/>
          </w:tcPr>
          <w:p w14:paraId="74AE5E83" w14:textId="4C2E1DB1"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1B842F57" w14:textId="77777777" w:rsidTr="00B817C9">
        <w:trPr>
          <w:trHeight w:val="276"/>
        </w:trPr>
        <w:tc>
          <w:tcPr>
            <w:tcW w:w="1135" w:type="dxa"/>
            <w:vAlign w:val="center"/>
          </w:tcPr>
          <w:p w14:paraId="465B360E" w14:textId="0223AEF4"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34359C51" w14:textId="1FD12E3C" w:rsidR="005B08C2" w:rsidRPr="001103F8" w:rsidRDefault="00282884" w:rsidP="005B08C2">
            <w:pPr>
              <w:rPr>
                <w:rFonts w:ascii="Times New Roman" w:eastAsia="Times New Roman" w:hAnsi="Times New Roman" w:cs="Times New Roman"/>
                <w:color w:val="000000" w:themeColor="text1"/>
                <w:w w:val="99"/>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Thanh chắn (dài x cao): ≥ 1400 x 350 mm</w:t>
            </w:r>
          </w:p>
        </w:tc>
        <w:tc>
          <w:tcPr>
            <w:tcW w:w="1332" w:type="dxa"/>
            <w:vAlign w:val="center"/>
          </w:tcPr>
          <w:p w14:paraId="07BA921E" w14:textId="16AA9D86"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r>
      <w:tr w:rsidR="005B08C2" w:rsidRPr="001103F8" w14:paraId="5D618BFA" w14:textId="77777777" w:rsidTr="00B817C9">
        <w:trPr>
          <w:trHeight w:val="276"/>
        </w:trPr>
        <w:tc>
          <w:tcPr>
            <w:tcW w:w="1135" w:type="dxa"/>
            <w:vAlign w:val="center"/>
          </w:tcPr>
          <w:p w14:paraId="26DCE029" w14:textId="10C297E0"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029052C0" w14:textId="66213DB8"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Thanh chắn làm bằng hợp kim nhôm, inox hoặc tương đương có thể tháo rời</w:t>
            </w:r>
          </w:p>
        </w:tc>
        <w:tc>
          <w:tcPr>
            <w:tcW w:w="1332" w:type="dxa"/>
            <w:vAlign w:val="center"/>
          </w:tcPr>
          <w:p w14:paraId="75C338A8" w14:textId="4E830428"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24F54224" w14:textId="77777777" w:rsidTr="00B817C9">
        <w:trPr>
          <w:trHeight w:val="276"/>
        </w:trPr>
        <w:tc>
          <w:tcPr>
            <w:tcW w:w="1135" w:type="dxa"/>
            <w:vAlign w:val="center"/>
          </w:tcPr>
          <w:p w14:paraId="238C73B5"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5E3FA11F" w14:textId="3BBA2A4A"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Chiều dày đệm: ≥ 50 mm</w:t>
            </w:r>
          </w:p>
        </w:tc>
        <w:tc>
          <w:tcPr>
            <w:tcW w:w="1332" w:type="dxa"/>
            <w:vAlign w:val="center"/>
          </w:tcPr>
          <w:p w14:paraId="4A150F35" w14:textId="13434B40"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662F78A8" w14:textId="77777777" w:rsidTr="00B817C9">
        <w:trPr>
          <w:trHeight w:val="276"/>
        </w:trPr>
        <w:tc>
          <w:tcPr>
            <w:tcW w:w="1135" w:type="dxa"/>
            <w:vAlign w:val="center"/>
          </w:tcPr>
          <w:p w14:paraId="2E2B77EF" w14:textId="2706E422"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54A4DB2C" w14:textId="2DD2A76E"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Chất liệu đệm bằng mút, bọc giả da hoặc tương đương</w:t>
            </w:r>
          </w:p>
        </w:tc>
        <w:tc>
          <w:tcPr>
            <w:tcW w:w="1332" w:type="dxa"/>
            <w:vAlign w:val="center"/>
          </w:tcPr>
          <w:p w14:paraId="53790E89" w14:textId="17AA8C20"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1DAF2DA5" w14:textId="77777777" w:rsidTr="00B817C9">
        <w:trPr>
          <w:trHeight w:val="276"/>
        </w:trPr>
        <w:tc>
          <w:tcPr>
            <w:tcW w:w="1135" w:type="dxa"/>
            <w:vAlign w:val="center"/>
          </w:tcPr>
          <w:p w14:paraId="30C9A8EF"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4362AC4B" w14:textId="6719160A"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Vị trí cắm cọc truyền: 04 vị trí</w:t>
            </w:r>
          </w:p>
        </w:tc>
        <w:tc>
          <w:tcPr>
            <w:tcW w:w="1332" w:type="dxa"/>
            <w:vAlign w:val="center"/>
          </w:tcPr>
          <w:p w14:paraId="3B78A06C" w14:textId="04CE721C"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469F22C8" w14:textId="77777777" w:rsidTr="00B817C9">
        <w:trPr>
          <w:trHeight w:val="276"/>
        </w:trPr>
        <w:tc>
          <w:tcPr>
            <w:tcW w:w="1135" w:type="dxa"/>
            <w:vAlign w:val="center"/>
          </w:tcPr>
          <w:p w14:paraId="78F6E0E2"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321E4486" w14:textId="777D94F2" w:rsidR="005B08C2" w:rsidRPr="001103F8" w:rsidRDefault="00282884" w:rsidP="005B08C2">
            <w:pPr>
              <w:rPr>
                <w:rFonts w:ascii="Times New Roman" w:eastAsia="Times New Roman" w:hAnsi="Times New Roman" w:cs="Times New Roman"/>
                <w:color w:val="000000" w:themeColor="text1"/>
                <w:w w:val="99"/>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Vị trí treo túi nước tiểu: 02 vị trí</w:t>
            </w:r>
          </w:p>
        </w:tc>
        <w:tc>
          <w:tcPr>
            <w:tcW w:w="1332" w:type="dxa"/>
            <w:vAlign w:val="center"/>
          </w:tcPr>
          <w:p w14:paraId="4E379D6C" w14:textId="7EFC3E69"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5DDC574A" w14:textId="77777777" w:rsidTr="00B817C9">
        <w:trPr>
          <w:trHeight w:val="276"/>
        </w:trPr>
        <w:tc>
          <w:tcPr>
            <w:tcW w:w="1135" w:type="dxa"/>
            <w:vAlign w:val="center"/>
          </w:tcPr>
          <w:p w14:paraId="3CE3ECBB"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0EFD9E8C" w14:textId="405F3379" w:rsidR="005B08C2" w:rsidRPr="001103F8" w:rsidRDefault="00282884" w:rsidP="005B08C2">
            <w:pPr>
              <w:rPr>
                <w:rFonts w:ascii="Times New Roman" w:eastAsia="Times New Roman" w:hAnsi="Times New Roman" w:cs="Times New Roman"/>
                <w:color w:val="000000" w:themeColor="text1"/>
                <w:w w:val="99"/>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Vị trí đai cố định bệnh nhân: ≥ 01 vị trí</w:t>
            </w:r>
          </w:p>
        </w:tc>
        <w:tc>
          <w:tcPr>
            <w:tcW w:w="1332" w:type="dxa"/>
            <w:vAlign w:val="center"/>
          </w:tcPr>
          <w:p w14:paraId="32B827D1" w14:textId="2DF342B9"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6F80FE59" w14:textId="77777777" w:rsidTr="00B817C9">
        <w:trPr>
          <w:trHeight w:val="276"/>
        </w:trPr>
        <w:tc>
          <w:tcPr>
            <w:tcW w:w="1135" w:type="dxa"/>
            <w:vAlign w:val="center"/>
          </w:tcPr>
          <w:p w14:paraId="4A140CCD"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7E3C0277" w14:textId="6E59C62F" w:rsidR="005B08C2" w:rsidRPr="001103F8" w:rsidRDefault="00282884" w:rsidP="005B08C2">
            <w:pPr>
              <w:rPr>
                <w:rFonts w:ascii="Times New Roman" w:eastAsia="Times New Roman" w:hAnsi="Times New Roman" w:cs="Times New Roman"/>
                <w:color w:val="000000" w:themeColor="text1"/>
                <w:w w:val="99"/>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Bánh xe có khóa hãm</w:t>
            </w:r>
          </w:p>
        </w:tc>
        <w:tc>
          <w:tcPr>
            <w:tcW w:w="1332" w:type="dxa"/>
            <w:vAlign w:val="center"/>
          </w:tcPr>
          <w:p w14:paraId="5F3781F2" w14:textId="6853815B"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7568E668" w14:textId="77777777" w:rsidTr="00B817C9">
        <w:trPr>
          <w:trHeight w:val="276"/>
        </w:trPr>
        <w:tc>
          <w:tcPr>
            <w:tcW w:w="1135" w:type="dxa"/>
            <w:vAlign w:val="center"/>
          </w:tcPr>
          <w:p w14:paraId="59DD0198"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0E930B40" w14:textId="1080CC68" w:rsidR="005B08C2" w:rsidRPr="001103F8" w:rsidRDefault="00282884" w:rsidP="005B08C2">
            <w:pPr>
              <w:rPr>
                <w:rFonts w:ascii="Times New Roman" w:eastAsia="Times New Roman" w:hAnsi="Times New Roman" w:cs="Times New Roman"/>
                <w:color w:val="000000" w:themeColor="text1"/>
                <w:w w:val="99"/>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Bánh xe: 04 cái</w:t>
            </w:r>
          </w:p>
        </w:tc>
        <w:tc>
          <w:tcPr>
            <w:tcW w:w="1332" w:type="dxa"/>
            <w:vAlign w:val="center"/>
          </w:tcPr>
          <w:p w14:paraId="3A23405C" w14:textId="66966B34"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634DCCF1" w14:textId="77777777" w:rsidTr="00B817C9">
        <w:trPr>
          <w:trHeight w:val="276"/>
        </w:trPr>
        <w:tc>
          <w:tcPr>
            <w:tcW w:w="1135" w:type="dxa"/>
            <w:vAlign w:val="center"/>
          </w:tcPr>
          <w:p w14:paraId="71AC881A" w14:textId="379D1BE9"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02EE3048" w14:textId="6A61DEF1" w:rsidR="005B08C2" w:rsidRPr="001103F8"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Tải trọng tối đa: ≥ 200 kg</w:t>
            </w:r>
          </w:p>
        </w:tc>
        <w:tc>
          <w:tcPr>
            <w:tcW w:w="1332" w:type="dxa"/>
            <w:vAlign w:val="center"/>
          </w:tcPr>
          <w:p w14:paraId="06BEDDC0" w14:textId="339BA05A"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3B257BB1" w14:textId="77777777" w:rsidTr="00B817C9">
        <w:trPr>
          <w:trHeight w:val="276"/>
        </w:trPr>
        <w:tc>
          <w:tcPr>
            <w:tcW w:w="1135" w:type="dxa"/>
            <w:vAlign w:val="center"/>
          </w:tcPr>
          <w:p w14:paraId="73C77777"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463F16A7" w14:textId="724E7440" w:rsidR="005B08C2" w:rsidRPr="007567F2" w:rsidRDefault="005B08C2" w:rsidP="005B08C2">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 Tủ đầu giường</w:t>
            </w:r>
          </w:p>
        </w:tc>
        <w:tc>
          <w:tcPr>
            <w:tcW w:w="1332" w:type="dxa"/>
            <w:vAlign w:val="center"/>
          </w:tcPr>
          <w:p w14:paraId="7D54D969" w14:textId="3404E58D"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r>
      <w:tr w:rsidR="005B08C2" w:rsidRPr="001103F8" w14:paraId="3784F36A" w14:textId="77777777" w:rsidTr="00B817C9">
        <w:trPr>
          <w:trHeight w:val="276"/>
        </w:trPr>
        <w:tc>
          <w:tcPr>
            <w:tcW w:w="1135" w:type="dxa"/>
            <w:vAlign w:val="center"/>
          </w:tcPr>
          <w:p w14:paraId="6B2F072C"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0633231E" w14:textId="303FD779"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Kích thước (dài x rộng x cao): ≥ 450 x 450 x 750 mm</w:t>
            </w:r>
          </w:p>
        </w:tc>
        <w:tc>
          <w:tcPr>
            <w:tcW w:w="1332" w:type="dxa"/>
            <w:vAlign w:val="center"/>
          </w:tcPr>
          <w:p w14:paraId="72D6DA63" w14:textId="27C70BEF"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2C95FD61" w14:textId="77777777" w:rsidTr="00B817C9">
        <w:trPr>
          <w:trHeight w:val="276"/>
        </w:trPr>
        <w:tc>
          <w:tcPr>
            <w:tcW w:w="1135" w:type="dxa"/>
            <w:vAlign w:val="center"/>
          </w:tcPr>
          <w:p w14:paraId="27CBDAC4"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52945C0E" w14:textId="7A80EDAD"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Vật liệu: Nhựa ABS hoặc PP hoặc tương đương</w:t>
            </w:r>
          </w:p>
        </w:tc>
        <w:tc>
          <w:tcPr>
            <w:tcW w:w="1332" w:type="dxa"/>
            <w:vAlign w:val="center"/>
          </w:tcPr>
          <w:p w14:paraId="209C7089" w14:textId="1A2193C9"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68891A1E" w14:textId="77777777" w:rsidTr="00B817C9">
        <w:trPr>
          <w:trHeight w:val="276"/>
        </w:trPr>
        <w:tc>
          <w:tcPr>
            <w:tcW w:w="1135" w:type="dxa"/>
            <w:vAlign w:val="center"/>
          </w:tcPr>
          <w:p w14:paraId="116641B1"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1AF2D6C7" w14:textId="6FD63B01"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Có 4 bánh xe, có khóa cố định</w:t>
            </w:r>
          </w:p>
        </w:tc>
        <w:tc>
          <w:tcPr>
            <w:tcW w:w="1332" w:type="dxa"/>
            <w:vAlign w:val="center"/>
          </w:tcPr>
          <w:p w14:paraId="712661F6" w14:textId="152F5632"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7E53F461" w14:textId="77777777" w:rsidTr="00B817C9">
        <w:trPr>
          <w:trHeight w:val="276"/>
        </w:trPr>
        <w:tc>
          <w:tcPr>
            <w:tcW w:w="1135" w:type="dxa"/>
            <w:vAlign w:val="center"/>
          </w:tcPr>
          <w:p w14:paraId="49440C19"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5291027B" w14:textId="5C0F3E5C"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Mặt bàn để ngồi ăn (ngăn trên cùng kéo ra vào được)</w:t>
            </w:r>
          </w:p>
        </w:tc>
        <w:tc>
          <w:tcPr>
            <w:tcW w:w="1332" w:type="dxa"/>
            <w:vAlign w:val="center"/>
          </w:tcPr>
          <w:p w14:paraId="20191C00" w14:textId="540A7D4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6D7CB4CE" w14:textId="77777777" w:rsidTr="00B817C9">
        <w:trPr>
          <w:trHeight w:val="276"/>
        </w:trPr>
        <w:tc>
          <w:tcPr>
            <w:tcW w:w="1135" w:type="dxa"/>
            <w:vAlign w:val="center"/>
          </w:tcPr>
          <w:p w14:paraId="211115F1"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27838DD4" w14:textId="36BBB296"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Ngăn kéo giữa để vật dụng</w:t>
            </w:r>
          </w:p>
        </w:tc>
        <w:tc>
          <w:tcPr>
            <w:tcW w:w="1332" w:type="dxa"/>
            <w:vAlign w:val="center"/>
          </w:tcPr>
          <w:p w14:paraId="7CE4B83B" w14:textId="3174E0B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56707224" w14:textId="77777777" w:rsidTr="00B817C9">
        <w:trPr>
          <w:trHeight w:val="276"/>
        </w:trPr>
        <w:tc>
          <w:tcPr>
            <w:tcW w:w="1135" w:type="dxa"/>
            <w:vAlign w:val="center"/>
          </w:tcPr>
          <w:p w14:paraId="156C9BA8"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029C4132" w14:textId="0BDFDAB5"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Khoang tủ chứa đồ có cánh (có 1 đợt nhựa)</w:t>
            </w:r>
          </w:p>
        </w:tc>
        <w:tc>
          <w:tcPr>
            <w:tcW w:w="1332" w:type="dxa"/>
            <w:vAlign w:val="center"/>
          </w:tcPr>
          <w:p w14:paraId="3F7DC161" w14:textId="04C1C76F"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r>
      <w:tr w:rsidR="005B08C2" w:rsidRPr="001103F8" w14:paraId="7A2359BD" w14:textId="77777777" w:rsidTr="00B817C9">
        <w:trPr>
          <w:trHeight w:val="276"/>
        </w:trPr>
        <w:tc>
          <w:tcPr>
            <w:tcW w:w="1135" w:type="dxa"/>
            <w:vAlign w:val="center"/>
          </w:tcPr>
          <w:p w14:paraId="7BBEE133" w14:textId="536FB65F"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64D269BF" w14:textId="1CB92F72"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Hai bên cạnh tủ có giá treo khăn</w:t>
            </w:r>
          </w:p>
        </w:tc>
        <w:tc>
          <w:tcPr>
            <w:tcW w:w="1332" w:type="dxa"/>
            <w:vAlign w:val="center"/>
          </w:tcPr>
          <w:p w14:paraId="772FA6EA" w14:textId="2E068EB5"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665D76E1" w14:textId="77777777" w:rsidTr="00B817C9">
        <w:trPr>
          <w:trHeight w:val="276"/>
        </w:trPr>
        <w:tc>
          <w:tcPr>
            <w:tcW w:w="1135" w:type="dxa"/>
            <w:vAlign w:val="center"/>
          </w:tcPr>
          <w:p w14:paraId="42256C82" w14:textId="4D7CCCD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IV</w:t>
            </w:r>
          </w:p>
        </w:tc>
        <w:tc>
          <w:tcPr>
            <w:tcW w:w="7172" w:type="dxa"/>
            <w:vAlign w:val="center"/>
          </w:tcPr>
          <w:p w14:paraId="30C09A35" w14:textId="7761FF89" w:rsidR="005B08C2" w:rsidRPr="007567F2" w:rsidRDefault="005B08C2" w:rsidP="005B08C2">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KHÁC</w:t>
            </w:r>
          </w:p>
        </w:tc>
        <w:tc>
          <w:tcPr>
            <w:tcW w:w="1332" w:type="dxa"/>
            <w:vAlign w:val="center"/>
          </w:tcPr>
          <w:p w14:paraId="67E8BB11" w14:textId="44F4F758"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r>
      <w:tr w:rsidR="005B08C2" w:rsidRPr="001103F8" w14:paraId="796F2C56" w14:textId="77777777" w:rsidTr="00B817C9">
        <w:trPr>
          <w:trHeight w:val="276"/>
        </w:trPr>
        <w:tc>
          <w:tcPr>
            <w:tcW w:w="1135" w:type="dxa"/>
            <w:vAlign w:val="center"/>
          </w:tcPr>
          <w:p w14:paraId="4D78BB6B"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2BBADB9A" w14:textId="5E172156"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Thời gian bảo hành toàn bộ hàng hóa, sản phẩm thuộc gói thầu:</w:t>
            </w:r>
          </w:p>
        </w:tc>
        <w:tc>
          <w:tcPr>
            <w:tcW w:w="1332" w:type="dxa"/>
            <w:vAlign w:val="center"/>
          </w:tcPr>
          <w:p w14:paraId="3A8773B8" w14:textId="5333108C"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75DCF54B" w14:textId="77777777" w:rsidTr="00B817C9">
        <w:trPr>
          <w:trHeight w:val="276"/>
        </w:trPr>
        <w:tc>
          <w:tcPr>
            <w:tcW w:w="1135" w:type="dxa"/>
            <w:vAlign w:val="center"/>
          </w:tcPr>
          <w:p w14:paraId="4C0FB52F"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11A6B534" w14:textId="62BA85E4" w:rsidR="005B08C2" w:rsidRPr="007567F2" w:rsidRDefault="005B08C2" w:rsidP="005B08C2">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Tổng thời gian bảo hành + bảo trì cho toàn bộ gói thầu tối thiểu 12 tháng được tính kể từ ngày nghiệm thu hoàn thành toàn bộ gói thầu đưa vào sử dụng.</w:t>
            </w:r>
          </w:p>
        </w:tc>
        <w:tc>
          <w:tcPr>
            <w:tcW w:w="1332" w:type="dxa"/>
            <w:vAlign w:val="center"/>
          </w:tcPr>
          <w:p w14:paraId="4382394C" w14:textId="690E9F2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4E8FB23C" w14:textId="77777777" w:rsidTr="00B817C9">
        <w:trPr>
          <w:trHeight w:val="276"/>
        </w:trPr>
        <w:tc>
          <w:tcPr>
            <w:tcW w:w="1135" w:type="dxa"/>
            <w:vAlign w:val="center"/>
          </w:tcPr>
          <w:p w14:paraId="794CD786"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13F5374E" w14:textId="47B2C421" w:rsidR="005B08C2" w:rsidRPr="007567F2" w:rsidRDefault="005B08C2" w:rsidP="005B08C2">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Phương thức bảo hành: Khi có yêu cầu về bảo hành, Nhà thầu phải cử chuyên gia hoặc cán bộ kỹ thuật đến khắc phục sự cố không chậm quá 12 giờ kể từ khi được yêu cầu của Chủ đầu tư. Trong trường hợp nhà thầu không đáp ứng được việc bảo hành thì Chủ đầu tư có quyền thuê nhà thầu khác thực hiện. Toàn bộ kinh phí thuê này do nhà thầu chi trả.</w:t>
            </w:r>
          </w:p>
        </w:tc>
        <w:tc>
          <w:tcPr>
            <w:tcW w:w="1332" w:type="dxa"/>
            <w:vAlign w:val="center"/>
          </w:tcPr>
          <w:p w14:paraId="4157561F" w14:textId="70FC8244"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23B0E2FC" w14:textId="77777777" w:rsidTr="00B817C9">
        <w:trPr>
          <w:trHeight w:val="276"/>
        </w:trPr>
        <w:tc>
          <w:tcPr>
            <w:tcW w:w="1135" w:type="dxa"/>
            <w:vAlign w:val="center"/>
          </w:tcPr>
          <w:p w14:paraId="470D38A4"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6142C976" w14:textId="6AE3625E" w:rsidR="005B08C2" w:rsidRPr="007567F2" w:rsidRDefault="005B08C2" w:rsidP="005B08C2">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Thời gian bảo trì (trong thời gian bảo hành) tối thiểu 01 tháng/ lần.</w:t>
            </w:r>
          </w:p>
        </w:tc>
        <w:tc>
          <w:tcPr>
            <w:tcW w:w="1332" w:type="dxa"/>
            <w:vAlign w:val="center"/>
          </w:tcPr>
          <w:p w14:paraId="5A37A48F" w14:textId="221E6883"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1BC79B0F" w14:textId="77777777" w:rsidTr="00B817C9">
        <w:trPr>
          <w:trHeight w:val="276"/>
        </w:trPr>
        <w:tc>
          <w:tcPr>
            <w:tcW w:w="1135" w:type="dxa"/>
            <w:vAlign w:val="center"/>
          </w:tcPr>
          <w:p w14:paraId="1D24DE09"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2A66ADCD" w14:textId="19B9157F" w:rsidR="005B08C2" w:rsidRPr="007567F2" w:rsidRDefault="005B08C2" w:rsidP="005B08C2">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(TL): Là tài liệu mà nhà thầu phải cung cấp cho chủ đầu tư trước khi các bên tiến hành bàn giao và nghiệm thu hàng hóa bao gồm đầy đủ những tài liệu   sau:</w:t>
            </w:r>
          </w:p>
        </w:tc>
        <w:tc>
          <w:tcPr>
            <w:tcW w:w="1332" w:type="dxa"/>
            <w:vAlign w:val="center"/>
          </w:tcPr>
          <w:p w14:paraId="40266398" w14:textId="039C1C2C"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4B98F5C5" w14:textId="77777777" w:rsidTr="00B817C9">
        <w:trPr>
          <w:trHeight w:val="276"/>
        </w:trPr>
        <w:tc>
          <w:tcPr>
            <w:tcW w:w="1135" w:type="dxa"/>
            <w:vAlign w:val="center"/>
          </w:tcPr>
          <w:p w14:paraId="21FB3327"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3CE617E4" w14:textId="30FA19C6"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Bản gốc hoặc bản sao công chứng Giấy chứng nhận kết quả kiểm định đối với các thiết bị thuộc diện phải kiểm định theo quy định. Chi phí kiểm định do nhà thầu chi trả.</w:t>
            </w:r>
          </w:p>
        </w:tc>
        <w:tc>
          <w:tcPr>
            <w:tcW w:w="1332" w:type="dxa"/>
            <w:vAlign w:val="center"/>
          </w:tcPr>
          <w:p w14:paraId="622F4C8F" w14:textId="16F1686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77B5E5F0" w14:textId="77777777" w:rsidTr="00B817C9">
        <w:trPr>
          <w:trHeight w:val="276"/>
        </w:trPr>
        <w:tc>
          <w:tcPr>
            <w:tcW w:w="1135" w:type="dxa"/>
            <w:vAlign w:val="center"/>
          </w:tcPr>
          <w:p w14:paraId="1E59E890"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7A3B8C0A" w14:textId="055075BB"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Đối với hàng hóa nhập khẩu: Bản gốc hoặc bản sao công chứng Giấy chứng nhận xuất xứ (CO), Giấy chứng nhận chất lượng (CQ); Bản sao tờ khai hải quan, vận đơn, packing list, Giấy phép nhập khẩu theo quy định hiện hành và các tài liệu chứng minh thiết bị được thông quan hợp pháp với đầy đủ thông tin về hàng hóa như trong hợp đồng;</w:t>
            </w:r>
          </w:p>
        </w:tc>
        <w:tc>
          <w:tcPr>
            <w:tcW w:w="1332" w:type="dxa"/>
            <w:vAlign w:val="center"/>
          </w:tcPr>
          <w:p w14:paraId="59785085" w14:textId="463EF589"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1CA020B1" w14:textId="77777777" w:rsidTr="00B817C9">
        <w:trPr>
          <w:trHeight w:val="276"/>
        </w:trPr>
        <w:tc>
          <w:tcPr>
            <w:tcW w:w="1135" w:type="dxa"/>
            <w:vAlign w:val="center"/>
          </w:tcPr>
          <w:p w14:paraId="5EBB293A"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4D296F4F" w14:textId="619463B2"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Đối với hàng hóa sản xuất tại Việt Nam: Giấy chứng nhận chất lượng xuất xưởng đối với các thiết bị sản xuất trong nước; Số lưu hành nếu hàng hóa là trang thiết bị y tế.</w:t>
            </w:r>
          </w:p>
        </w:tc>
        <w:tc>
          <w:tcPr>
            <w:tcW w:w="1332" w:type="dxa"/>
            <w:vAlign w:val="center"/>
          </w:tcPr>
          <w:p w14:paraId="49A0105A" w14:textId="785E527F"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1F99945B" w14:textId="77777777" w:rsidTr="00B817C9">
        <w:trPr>
          <w:trHeight w:val="276"/>
        </w:trPr>
        <w:tc>
          <w:tcPr>
            <w:tcW w:w="1135" w:type="dxa"/>
            <w:vAlign w:val="center"/>
          </w:tcPr>
          <w:p w14:paraId="64E1DB22"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47A08F94" w14:textId="5F2F0191"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Chứng thư giám định về số lượng, chất lượng, tính mới, đồng bộ, chủng loại, ký mã hiệu, nguồn gốc, xuất xứ, năm sản xuất (Đơn vị giám định do Chủ đầu tư chỉ định, chi phí giám định do nhà thầu chi trả).</w:t>
            </w:r>
          </w:p>
        </w:tc>
        <w:tc>
          <w:tcPr>
            <w:tcW w:w="1332" w:type="dxa"/>
            <w:vAlign w:val="center"/>
          </w:tcPr>
          <w:p w14:paraId="75B0EDA4" w14:textId="558FC826"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0C651069" w14:textId="77777777" w:rsidTr="00B817C9">
        <w:trPr>
          <w:trHeight w:val="276"/>
        </w:trPr>
        <w:tc>
          <w:tcPr>
            <w:tcW w:w="1135" w:type="dxa"/>
            <w:vAlign w:val="center"/>
          </w:tcPr>
          <w:p w14:paraId="05DE4DE8"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3C5F6239" w14:textId="49864D05"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Catalogue: Tiếng Việt hoặc tiếng Anh.</w:t>
            </w:r>
          </w:p>
        </w:tc>
        <w:tc>
          <w:tcPr>
            <w:tcW w:w="1332" w:type="dxa"/>
            <w:vAlign w:val="center"/>
          </w:tcPr>
          <w:p w14:paraId="3247ED3D" w14:textId="07FE36F2"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24173D38" w14:textId="77777777" w:rsidTr="00B817C9">
        <w:trPr>
          <w:trHeight w:val="276"/>
        </w:trPr>
        <w:tc>
          <w:tcPr>
            <w:tcW w:w="1135" w:type="dxa"/>
            <w:vAlign w:val="center"/>
          </w:tcPr>
          <w:p w14:paraId="52AF403D"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284039A8" w14:textId="467A1B53" w:rsidR="005B08C2" w:rsidRPr="007567F2" w:rsidRDefault="00282884" w:rsidP="005B08C2">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5B08C2" w:rsidRPr="007567F2">
              <w:rPr>
                <w:rFonts w:ascii="Times New Roman" w:eastAsia="Times New Roman" w:hAnsi="Times New Roman" w:cs="Times New Roman"/>
                <w:color w:val="000000" w:themeColor="text1"/>
                <w:kern w:val="0"/>
                <w:sz w:val="26"/>
                <w:szCs w:val="26"/>
                <w14:ligatures w14:val="none"/>
              </w:rPr>
              <w:t>+ Tài liệu hướng dẫn sử dụng, bảo trì: Tiếng Việt (Nếu bản tiếng nước ngoài phải có bản dịch sang tiếng Việt).</w:t>
            </w:r>
          </w:p>
        </w:tc>
        <w:tc>
          <w:tcPr>
            <w:tcW w:w="1332" w:type="dxa"/>
            <w:vAlign w:val="center"/>
          </w:tcPr>
          <w:p w14:paraId="42F09F2C" w14:textId="3E8E8CEC"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r w:rsidR="005B08C2" w:rsidRPr="001103F8" w14:paraId="48376E6D" w14:textId="77777777" w:rsidTr="00B817C9">
        <w:trPr>
          <w:trHeight w:val="276"/>
        </w:trPr>
        <w:tc>
          <w:tcPr>
            <w:tcW w:w="1135" w:type="dxa"/>
            <w:vAlign w:val="center"/>
          </w:tcPr>
          <w:p w14:paraId="78CA15DD" w14:textId="77777777"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7BB5B226" w14:textId="723F016B" w:rsidR="005B08C2" w:rsidRPr="007567F2" w:rsidRDefault="005B08C2" w:rsidP="005B08C2">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Sau khi nhà thầu hoàn thành toàn bộ công việc của gói thầu thì nhà thầu cùng chủ đầu tư và các đơn vị có liên quan khác tiến hành nghiệm thu hoàn thành bàn giao toàn bộ gói thầu đưa vào sử dụng.</w:t>
            </w:r>
          </w:p>
        </w:tc>
        <w:tc>
          <w:tcPr>
            <w:tcW w:w="1332" w:type="dxa"/>
            <w:vAlign w:val="center"/>
          </w:tcPr>
          <w:p w14:paraId="0480472E" w14:textId="7DC11D9C" w:rsidR="005B08C2" w:rsidRPr="001103F8" w:rsidRDefault="005B08C2" w:rsidP="005B08C2">
            <w:pPr>
              <w:jc w:val="center"/>
              <w:rPr>
                <w:rFonts w:ascii="Times New Roman" w:eastAsia="Times New Roman" w:hAnsi="Times New Roman" w:cs="Times New Roman"/>
                <w:color w:val="000000" w:themeColor="text1"/>
                <w:kern w:val="0"/>
                <w:sz w:val="26"/>
                <w:szCs w:val="26"/>
                <w14:ligatures w14:val="none"/>
              </w:rPr>
            </w:pPr>
            <w:r w:rsidRPr="00A27943">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B062B"/>
    <w:rsid w:val="001103F8"/>
    <w:rsid w:val="00131D2A"/>
    <w:rsid w:val="00216F65"/>
    <w:rsid w:val="00217CC0"/>
    <w:rsid w:val="00282884"/>
    <w:rsid w:val="00457163"/>
    <w:rsid w:val="004F0717"/>
    <w:rsid w:val="00571C5A"/>
    <w:rsid w:val="00582005"/>
    <w:rsid w:val="005B08C2"/>
    <w:rsid w:val="00616511"/>
    <w:rsid w:val="006A5D9C"/>
    <w:rsid w:val="006D553A"/>
    <w:rsid w:val="006F20F2"/>
    <w:rsid w:val="007667D1"/>
    <w:rsid w:val="00771BF6"/>
    <w:rsid w:val="008727F6"/>
    <w:rsid w:val="00897483"/>
    <w:rsid w:val="00897883"/>
    <w:rsid w:val="009A11E6"/>
    <w:rsid w:val="009C4D5F"/>
    <w:rsid w:val="009E4170"/>
    <w:rsid w:val="00B33ACC"/>
    <w:rsid w:val="00B817C9"/>
    <w:rsid w:val="00BB1EA3"/>
    <w:rsid w:val="00C14E33"/>
    <w:rsid w:val="00C45007"/>
    <w:rsid w:val="00C75003"/>
    <w:rsid w:val="00D51E50"/>
    <w:rsid w:val="00DE7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5</cp:revision>
  <dcterms:created xsi:type="dcterms:W3CDTF">2026-04-29T09:25:00Z</dcterms:created>
  <dcterms:modified xsi:type="dcterms:W3CDTF">2026-05-13T11:02:00Z</dcterms:modified>
</cp:coreProperties>
</file>